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DA4CA" w14:textId="70A03513" w:rsidR="00C61139" w:rsidRPr="0084684A" w:rsidRDefault="00D11A96" w:rsidP="00C61139">
      <w:pPr>
        <w:spacing w:after="240"/>
        <w:rPr>
          <w:b/>
          <w:sz w:val="24"/>
          <w:szCs w:val="24"/>
        </w:rPr>
      </w:pPr>
      <w:r>
        <w:pict w14:anchorId="2574AA94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0.5pt;margin-top:45.8pt;width:80.5pt;height:69.65pt;z-index:3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" filled="f" stroked="f">
            <v:textbox style="mso-next-textbox:#_x0000_s1033">
              <w:txbxContent>
                <w:p w14:paraId="2405B925" w14:textId="77777777" w:rsidR="00C61139" w:rsidRPr="0084684A" w:rsidRDefault="00C61139" w:rsidP="00C61139">
                  <w:pPr>
                    <w:rPr>
                      <w:sz w:val="19"/>
                      <w:szCs w:val="19"/>
                    </w:rPr>
                  </w:pPr>
                  <w:r w:rsidRPr="0084684A">
                    <w:rPr>
                      <w:sz w:val="19"/>
                      <w:szCs w:val="19"/>
                    </w:rPr>
                    <w:t>Le rapport de grandissement est de 2,0 environ (entre 1,8 et 2,2) :</w:t>
                  </w:r>
                </w:p>
              </w:txbxContent>
            </v:textbox>
            <w10:wrap type="square"/>
          </v:shape>
        </w:pict>
      </w:r>
      <w:r>
        <w:pict w14:anchorId="24ECA4A2">
          <v:shape id="Text Box 2" o:spid="_x0000_s1032" type="#_x0000_t202" style="position:absolute;margin-left:141.75pt;margin-top:73.3pt;width:70.5pt;height:48.05pt;z-index: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" filled="f" stroked="f">
            <v:textbox style="mso-next-textbox:#Text Box 2">
              <w:txbxContent>
                <w:p w14:paraId="358F6666" w14:textId="77777777" w:rsidR="00C61139" w:rsidRDefault="00C61139">
                  <w:r>
                    <w:t>Le flash est DÉSACTIVÉ :</w:t>
                  </w:r>
                </w:p>
              </w:txbxContent>
            </v:textbox>
            <w10:wrap type="square"/>
          </v:shape>
        </w:pict>
      </w:r>
      <w:bookmarkStart w:id="0" w:name="_GoBack"/>
      <w:bookmarkEnd w:id="0"/>
      <w:r w:rsidR="00C61139" w:rsidRPr="0084684A">
        <w:rPr>
          <w:b/>
          <w:sz w:val="24"/>
          <w:szCs w:val="24"/>
        </w:rPr>
        <w:t xml:space="preserve">1. Choisissez un bon endroit </w:t>
      </w:r>
      <w:r w:rsidR="00C61139" w:rsidRPr="0084684A">
        <w:rPr>
          <w:sz w:val="24"/>
          <w:szCs w:val="24"/>
        </w:rPr>
        <w:t>bénéficiant d</w:t>
      </w:r>
      <w:r w:rsidR="00C61139" w:rsidRPr="0084684A">
        <w:rPr>
          <w:rFonts w:cs="Calibri"/>
          <w:sz w:val="24"/>
          <w:szCs w:val="24"/>
          <w:cs/>
        </w:rPr>
        <w:t>’</w:t>
      </w:r>
      <w:r w:rsidR="00C61139" w:rsidRPr="0084684A">
        <w:rPr>
          <w:sz w:val="24"/>
          <w:szCs w:val="24"/>
        </w:rPr>
        <w:t>un éclairage naturel suffisant (sans être trop lumineux). Il est extrêmement important d</w:t>
      </w:r>
      <w:r w:rsidR="00C61139" w:rsidRPr="0084684A">
        <w:rPr>
          <w:rFonts w:cs="Calibri"/>
          <w:sz w:val="24"/>
          <w:szCs w:val="24"/>
          <w:cs/>
        </w:rPr>
        <w:t>’</w:t>
      </w:r>
      <w:r w:rsidR="00C61139" w:rsidRPr="0084684A">
        <w:rPr>
          <w:sz w:val="24"/>
          <w:szCs w:val="24"/>
        </w:rPr>
        <w:t>utiliser la lumière naturelle pour la prise de vue. N</w:t>
      </w:r>
      <w:r w:rsidR="00C61139" w:rsidRPr="0084684A">
        <w:rPr>
          <w:rFonts w:cs="Calibri"/>
          <w:sz w:val="24"/>
          <w:szCs w:val="24"/>
          <w:cs/>
        </w:rPr>
        <w:t>’</w:t>
      </w:r>
      <w:r w:rsidR="00C61139" w:rsidRPr="0084684A">
        <w:rPr>
          <w:sz w:val="24"/>
          <w:szCs w:val="24"/>
        </w:rPr>
        <w:t>utilisez pas de lampe de poche ou autre lampe pour éclairer l</w:t>
      </w:r>
      <w:r w:rsidR="00C61139" w:rsidRPr="0084684A">
        <w:rPr>
          <w:rFonts w:cs="Calibri"/>
          <w:sz w:val="24"/>
          <w:szCs w:val="24"/>
          <w:cs/>
        </w:rPr>
        <w:t>’</w:t>
      </w:r>
      <w:r w:rsidR="00C61139" w:rsidRPr="0084684A">
        <w:rPr>
          <w:sz w:val="24"/>
          <w:szCs w:val="24"/>
        </w:rPr>
        <w:t>œil.</w:t>
      </w:r>
      <w:r w:rsidR="00C61139" w:rsidRPr="0084684A">
        <w:rPr>
          <w:b/>
          <w:sz w:val="24"/>
          <w:szCs w:val="24"/>
        </w:rPr>
        <w:t xml:space="preserve"> </w:t>
      </w:r>
    </w:p>
    <w:p w14:paraId="6E2780DE" w14:textId="77777777" w:rsidR="00C61139" w:rsidRPr="00487226" w:rsidRDefault="00D11A96" w:rsidP="00C61139">
      <w:pPr>
        <w:ind w:right="-90"/>
        <w:rPr>
          <w:sz w:val="24"/>
        </w:rPr>
      </w:pPr>
      <w:r>
        <w:rPr>
          <w:sz w:val="24"/>
        </w:rPr>
        <w:pict w14:anchorId="07C0AD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34" type="#_x0000_t75" style="position:absolute;margin-left:230.8pt;margin-top:135.55pt;width:59.05pt;height:56.9pt;z-index:-2;visibility:visible;mso-position-horizontal-relative:margin;mso-position-vertical-relative:page;mso-width-relative:margin;mso-height-relative:margin" wrapcoords="-273 0 -273 21316 21600 21316 21600 0 -273 0">
            <v:imagedata r:id="rId8" o:title="" croptop="5708f" cropbottom="8793f"/>
            <w10:wrap type="tight" anchorx="margin" anchory="page"/>
            <w10:anchorlock/>
          </v:shape>
        </w:pict>
      </w:r>
      <w:r w:rsidR="00C61139" w:rsidRPr="00487226">
        <w:rPr>
          <w:b/>
          <w:sz w:val="24"/>
        </w:rPr>
        <w:t>2. Vérifiez les réglages de l</w:t>
      </w:r>
      <w:r w:rsidR="00C61139" w:rsidRPr="00487226">
        <w:rPr>
          <w:rFonts w:cs="Calibri"/>
          <w:b/>
          <w:sz w:val="24"/>
          <w:cs/>
        </w:rPr>
        <w:t>’</w:t>
      </w:r>
      <w:r w:rsidR="00C61139" w:rsidRPr="00487226">
        <w:rPr>
          <w:b/>
          <w:sz w:val="24"/>
        </w:rPr>
        <w:t>appareil photo :</w:t>
      </w:r>
    </w:p>
    <w:p w14:paraId="20C34F9B" w14:textId="20630D00" w:rsidR="009E798D" w:rsidRDefault="009E798D" w:rsidP="009E798D">
      <w:pPr>
        <w:spacing w:after="0" w:line="240" w:lineRule="auto"/>
        <w:ind w:right="-90"/>
        <w:rPr>
          <w:sz w:val="26"/>
          <w:szCs w:val="26"/>
        </w:rPr>
      </w:pPr>
    </w:p>
    <w:p w14:paraId="12F669B5" w14:textId="77777777" w:rsidR="00B07137" w:rsidRDefault="00B07137" w:rsidP="009E798D">
      <w:pPr>
        <w:spacing w:after="0" w:line="240" w:lineRule="auto"/>
        <w:ind w:right="-90"/>
        <w:rPr>
          <w:sz w:val="26"/>
          <w:szCs w:val="26"/>
        </w:rPr>
      </w:pPr>
    </w:p>
    <w:p w14:paraId="7E026340" w14:textId="09073A0B" w:rsidR="00C61139" w:rsidRPr="009E798D" w:rsidRDefault="00D11A96" w:rsidP="00487226">
      <w:pPr>
        <w:spacing w:after="120" w:line="240" w:lineRule="auto"/>
        <w:ind w:right="-90"/>
        <w:rPr>
          <w:sz w:val="24"/>
          <w:szCs w:val="24"/>
        </w:rPr>
      </w:pPr>
      <w:r>
        <w:pict w14:anchorId="05CA419C">
          <v:shape id="Picture 3" o:spid="_x0000_s1031" type="#_x0000_t75" style="position:absolute;margin-left:415.25pt;margin-top:129.95pt;width:66.25pt;height:66.25pt;z-index:1;visibility:visible;mso-position-vertical-relative:page;mso-width-relative:margin;mso-height-relative:margin">
            <v:imagedata r:id="rId9" o:title="" croptop="1f" cropbottom="25581f" cropleft="20424f"/>
            <w10:wrap type="square" anchory="page"/>
            <w10:anchorlock/>
          </v:shape>
        </w:pict>
      </w:r>
      <w:r w:rsidR="00C61139" w:rsidRPr="009E798D">
        <w:rPr>
          <w:b/>
          <w:sz w:val="24"/>
          <w:szCs w:val="24"/>
        </w:rPr>
        <w:t>3.</w:t>
      </w:r>
      <w:r w:rsidR="00C61139" w:rsidRPr="009E798D">
        <w:rPr>
          <w:sz w:val="24"/>
          <w:szCs w:val="24"/>
        </w:rPr>
        <w:t xml:space="preserve"> </w:t>
      </w:r>
      <w:r w:rsidR="00C61139" w:rsidRPr="009E798D">
        <w:rPr>
          <w:b/>
          <w:sz w:val="24"/>
          <w:szCs w:val="24"/>
        </w:rPr>
        <w:t xml:space="preserve">Photographiez le visage du patient </w:t>
      </w:r>
      <w:r w:rsidR="00C61139" w:rsidRPr="009E798D">
        <w:rPr>
          <w:sz w:val="24"/>
          <w:szCs w:val="24"/>
        </w:rPr>
        <w:t>pour effectuer un suivi</w:t>
      </w:r>
      <w:r w:rsidR="009E798D">
        <w:rPr>
          <w:sz w:val="24"/>
          <w:szCs w:val="24"/>
        </w:rPr>
        <w:t xml:space="preserve"> </w:t>
      </w:r>
      <w:r w:rsidR="00C61139" w:rsidRPr="009E798D">
        <w:rPr>
          <w:sz w:val="24"/>
          <w:szCs w:val="24"/>
        </w:rPr>
        <w:t>de cette personne au fil du temps.</w:t>
      </w:r>
    </w:p>
    <w:p w14:paraId="3CA67B45" w14:textId="77777777" w:rsidR="00C61139" w:rsidRPr="0084684A" w:rsidRDefault="00C61139" w:rsidP="00487226">
      <w:pPr>
        <w:spacing w:after="120"/>
        <w:rPr>
          <w:sz w:val="24"/>
          <w:szCs w:val="24"/>
        </w:rPr>
      </w:pPr>
      <w:r w:rsidRPr="0084684A">
        <w:rPr>
          <w:b/>
          <w:sz w:val="24"/>
          <w:szCs w:val="24"/>
        </w:rPr>
        <w:t>4. Placez-vous à proximité de la personne.</w:t>
      </w:r>
      <w:r w:rsidRPr="0084684A">
        <w:rPr>
          <w:sz w:val="24"/>
          <w:szCs w:val="24"/>
        </w:rPr>
        <w:t xml:space="preserve"> Laissez un espace de 20 à 30 centimètres entre le visage de la personne et l</w:t>
      </w:r>
      <w:r w:rsidRPr="0084684A">
        <w:rPr>
          <w:rFonts w:cs="Calibri"/>
          <w:sz w:val="24"/>
          <w:szCs w:val="24"/>
          <w:cs/>
        </w:rPr>
        <w:t>’</w:t>
      </w:r>
      <w:r w:rsidRPr="0084684A">
        <w:rPr>
          <w:sz w:val="24"/>
          <w:szCs w:val="24"/>
        </w:rPr>
        <w:t>objectif de l</w:t>
      </w:r>
      <w:r w:rsidRPr="0084684A">
        <w:rPr>
          <w:rFonts w:cs="Calibri"/>
          <w:sz w:val="24"/>
          <w:szCs w:val="24"/>
          <w:cs/>
        </w:rPr>
        <w:t>’</w:t>
      </w:r>
      <w:r w:rsidRPr="0084684A">
        <w:rPr>
          <w:sz w:val="24"/>
          <w:szCs w:val="24"/>
        </w:rPr>
        <w:t>appareil photo.</w:t>
      </w:r>
    </w:p>
    <w:p w14:paraId="59D3EAFE" w14:textId="77777777" w:rsidR="00C61139" w:rsidRPr="0084684A" w:rsidRDefault="00C61139">
      <w:pPr>
        <w:rPr>
          <w:sz w:val="24"/>
          <w:szCs w:val="24"/>
        </w:rPr>
      </w:pPr>
      <w:r w:rsidRPr="0084684A">
        <w:rPr>
          <w:b/>
          <w:sz w:val="24"/>
          <w:szCs w:val="24"/>
        </w:rPr>
        <w:t>5. Placez l</w:t>
      </w:r>
      <w:r w:rsidRPr="0084684A">
        <w:rPr>
          <w:rFonts w:cs="Calibri"/>
          <w:b/>
          <w:sz w:val="24"/>
          <w:szCs w:val="24"/>
          <w:cs/>
        </w:rPr>
        <w:t>’</w:t>
      </w:r>
      <w:r w:rsidRPr="0084684A">
        <w:rPr>
          <w:b/>
          <w:sz w:val="24"/>
          <w:szCs w:val="24"/>
        </w:rPr>
        <w:t>œil au centre de la photo</w:t>
      </w:r>
      <w:r w:rsidRPr="0084684A">
        <w:rPr>
          <w:sz w:val="24"/>
          <w:szCs w:val="24"/>
        </w:rPr>
        <w:t xml:space="preserve"> (en utilisant le mode portrait).</w:t>
      </w:r>
    </w:p>
    <w:p w14:paraId="31EB05D0" w14:textId="77777777" w:rsidR="00C61139" w:rsidRPr="0084684A" w:rsidRDefault="00C61139" w:rsidP="00C61139">
      <w:pPr>
        <w:rPr>
          <w:sz w:val="24"/>
          <w:szCs w:val="24"/>
        </w:rPr>
      </w:pPr>
      <w:r w:rsidRPr="0084684A">
        <w:rPr>
          <w:b/>
          <w:sz w:val="24"/>
          <w:szCs w:val="24"/>
        </w:rPr>
        <w:t>6. Trouvez un angle montrant la totalité du bord palpébral.</w:t>
      </w:r>
      <w:r w:rsidRPr="0084684A">
        <w:rPr>
          <w:sz w:val="24"/>
          <w:szCs w:val="24"/>
        </w:rPr>
        <w:t xml:space="preserve"> Les yeux doivent être ouverts.</w:t>
      </w:r>
    </w:p>
    <w:p w14:paraId="204AD9DA" w14:textId="77777777" w:rsidR="00C61139" w:rsidRPr="0084684A" w:rsidRDefault="00C61139" w:rsidP="00C61139">
      <w:pPr>
        <w:spacing w:after="60"/>
        <w:rPr>
          <w:sz w:val="24"/>
          <w:szCs w:val="24"/>
        </w:rPr>
      </w:pPr>
      <w:r w:rsidRPr="0084684A">
        <w:rPr>
          <w:b/>
          <w:sz w:val="24"/>
          <w:szCs w:val="24"/>
        </w:rPr>
        <w:t>7. Fixez l</w:t>
      </w:r>
      <w:r w:rsidRPr="0084684A">
        <w:rPr>
          <w:rFonts w:cs="Calibri"/>
          <w:b/>
          <w:sz w:val="24"/>
          <w:szCs w:val="24"/>
          <w:cs/>
        </w:rPr>
        <w:t>’</w:t>
      </w:r>
      <w:r w:rsidRPr="0084684A">
        <w:rPr>
          <w:b/>
          <w:sz w:val="24"/>
          <w:szCs w:val="24"/>
        </w:rPr>
        <w:t>objectif sur le bord palpébral</w:t>
      </w:r>
      <w:r w:rsidRPr="0084684A">
        <w:rPr>
          <w:sz w:val="24"/>
          <w:szCs w:val="24"/>
        </w:rPr>
        <w:t>.</w:t>
      </w:r>
    </w:p>
    <w:p w14:paraId="72943923" w14:textId="77777777" w:rsidR="00C61139" w:rsidRPr="0084684A" w:rsidRDefault="00C61139" w:rsidP="00C61139">
      <w:pPr>
        <w:numPr>
          <w:ilvl w:val="0"/>
          <w:numId w:val="1"/>
        </w:numPr>
        <w:tabs>
          <w:tab w:val="clear" w:pos="720"/>
          <w:tab w:val="num" w:pos="540"/>
        </w:tabs>
        <w:spacing w:after="60"/>
        <w:ind w:left="540" w:hanging="270"/>
        <w:rPr>
          <w:sz w:val="24"/>
          <w:szCs w:val="24"/>
        </w:rPr>
      </w:pPr>
      <w:r w:rsidRPr="0084684A">
        <w:rPr>
          <w:sz w:val="24"/>
          <w:szCs w:val="24"/>
        </w:rPr>
        <w:t>S</w:t>
      </w:r>
      <w:r w:rsidRPr="0084684A">
        <w:rPr>
          <w:rFonts w:cs="Calibri"/>
          <w:sz w:val="24"/>
          <w:szCs w:val="24"/>
          <w:cs/>
        </w:rPr>
        <w:t>’</w:t>
      </w:r>
      <w:r w:rsidRPr="0084684A">
        <w:rPr>
          <w:sz w:val="24"/>
          <w:szCs w:val="24"/>
        </w:rPr>
        <w:t>il s</w:t>
      </w:r>
      <w:r w:rsidRPr="0084684A">
        <w:rPr>
          <w:rFonts w:cs="Calibri"/>
          <w:sz w:val="24"/>
          <w:szCs w:val="24"/>
          <w:cs/>
        </w:rPr>
        <w:t>’</w:t>
      </w:r>
      <w:r w:rsidRPr="0084684A">
        <w:rPr>
          <w:sz w:val="24"/>
          <w:szCs w:val="24"/>
        </w:rPr>
        <w:t>agit d</w:t>
      </w:r>
      <w:r w:rsidRPr="0084684A">
        <w:rPr>
          <w:rFonts w:cs="Calibri"/>
          <w:sz w:val="24"/>
          <w:szCs w:val="24"/>
          <w:cs/>
        </w:rPr>
        <w:t>’</w:t>
      </w:r>
      <w:r w:rsidRPr="0084684A">
        <w:rPr>
          <w:sz w:val="24"/>
          <w:szCs w:val="24"/>
        </w:rPr>
        <w:t>une photo pré-opératoire, fixez l</w:t>
      </w:r>
      <w:r w:rsidRPr="0084684A">
        <w:rPr>
          <w:rFonts w:cs="Calibri"/>
          <w:sz w:val="24"/>
          <w:szCs w:val="24"/>
          <w:cs/>
        </w:rPr>
        <w:t>’</w:t>
      </w:r>
      <w:r w:rsidRPr="0084684A">
        <w:rPr>
          <w:sz w:val="24"/>
          <w:szCs w:val="24"/>
        </w:rPr>
        <w:t xml:space="preserve">objectif sur les cils inversés. Stabilisez la tête de la personne que vous photographiez en lui demandant de se tenir contre un mur.   </w:t>
      </w:r>
    </w:p>
    <w:p w14:paraId="3B60F5B7" w14:textId="77777777" w:rsidR="00C61139" w:rsidRPr="0084684A" w:rsidRDefault="00C61139" w:rsidP="00C61139">
      <w:pPr>
        <w:numPr>
          <w:ilvl w:val="0"/>
          <w:numId w:val="1"/>
        </w:numPr>
        <w:tabs>
          <w:tab w:val="clear" w:pos="720"/>
          <w:tab w:val="num" w:pos="540"/>
        </w:tabs>
        <w:ind w:left="540" w:hanging="270"/>
        <w:rPr>
          <w:sz w:val="24"/>
          <w:szCs w:val="24"/>
        </w:rPr>
      </w:pPr>
      <w:r w:rsidRPr="0084684A">
        <w:rPr>
          <w:sz w:val="24"/>
          <w:szCs w:val="24"/>
        </w:rPr>
        <w:t>Pour la photo post-opératoire immédiate (lorsque la personne est allongée sur la table d</w:t>
      </w:r>
      <w:r w:rsidRPr="0084684A">
        <w:rPr>
          <w:rFonts w:cs="Calibri"/>
          <w:sz w:val="24"/>
          <w:szCs w:val="24"/>
          <w:cs/>
        </w:rPr>
        <w:t>’</w:t>
      </w:r>
      <w:r w:rsidRPr="0084684A">
        <w:rPr>
          <w:sz w:val="24"/>
          <w:szCs w:val="24"/>
        </w:rPr>
        <w:t>opération), fixez l</w:t>
      </w:r>
      <w:r w:rsidRPr="0084684A">
        <w:rPr>
          <w:rFonts w:cs="Calibri"/>
          <w:sz w:val="24"/>
          <w:szCs w:val="24"/>
          <w:cs/>
        </w:rPr>
        <w:t>’</w:t>
      </w:r>
      <w:r w:rsidRPr="0084684A">
        <w:rPr>
          <w:sz w:val="24"/>
          <w:szCs w:val="24"/>
        </w:rPr>
        <w:t xml:space="preserve">objectif sur le bord palpébral et </w:t>
      </w:r>
      <w:r w:rsidRPr="0084684A">
        <w:rPr>
          <w:b/>
          <w:i/>
          <w:sz w:val="24"/>
          <w:szCs w:val="24"/>
          <w:u w:val="single"/>
        </w:rPr>
        <w:t>non pas</w:t>
      </w:r>
      <w:r w:rsidRPr="0084684A">
        <w:rPr>
          <w:sz w:val="24"/>
          <w:szCs w:val="24"/>
        </w:rPr>
        <w:t xml:space="preserve"> sur les sutures. </w:t>
      </w:r>
    </w:p>
    <w:p w14:paraId="11BF4D04" w14:textId="00DBD598" w:rsidR="00C61139" w:rsidRPr="0084684A" w:rsidRDefault="00D11A96">
      <w:pPr>
        <w:rPr>
          <w:sz w:val="24"/>
          <w:szCs w:val="24"/>
        </w:rPr>
      </w:pPr>
      <w:r>
        <w:rPr>
          <w:noProof/>
        </w:rPr>
        <w:pict w14:anchorId="290A07D9">
          <v:shape id="_x0000_s1037" type="#_x0000_t75" style="position:absolute;margin-left:389pt;margin-top:7.7pt;width:127pt;height:140.5pt;z-index:4;visibility:visible;mso-wrap-style:square;mso-position-horizontal-relative:text;mso-position-vertical-relative:text">
            <v:imagedata r:id="rId10" o:title=""/>
            <w10:wrap type="square"/>
            <w10:anchorlock/>
          </v:shape>
        </w:pict>
      </w:r>
      <w:r w:rsidR="00C61139" w:rsidRPr="0084684A">
        <w:rPr>
          <w:b/>
          <w:sz w:val="24"/>
          <w:szCs w:val="24"/>
        </w:rPr>
        <w:t>8. Prenez la photo</w:t>
      </w:r>
      <w:r w:rsidR="00C61139" w:rsidRPr="0084684A">
        <w:rPr>
          <w:sz w:val="24"/>
          <w:szCs w:val="24"/>
        </w:rPr>
        <w:t xml:space="preserve"> en appuyant sur l</w:t>
      </w:r>
      <w:r w:rsidR="00C61139" w:rsidRPr="0084684A">
        <w:rPr>
          <w:rFonts w:cs="Calibri"/>
          <w:sz w:val="24"/>
          <w:szCs w:val="24"/>
          <w:cs/>
        </w:rPr>
        <w:t>’</w:t>
      </w:r>
      <w:r w:rsidR="00C61139" w:rsidRPr="0084684A">
        <w:rPr>
          <w:sz w:val="24"/>
          <w:szCs w:val="24"/>
        </w:rPr>
        <w:t>écran ou sur le bouton situé sur le côté.</w:t>
      </w:r>
      <w:r w:rsidR="00B07137" w:rsidRPr="00B07137">
        <w:t xml:space="preserve"> </w:t>
      </w:r>
    </w:p>
    <w:p w14:paraId="72FA5CA1" w14:textId="3088A35B" w:rsidR="00C61139" w:rsidRPr="0084684A" w:rsidRDefault="00C61139" w:rsidP="00C61139">
      <w:pPr>
        <w:spacing w:after="60"/>
        <w:rPr>
          <w:sz w:val="24"/>
          <w:szCs w:val="24"/>
        </w:rPr>
      </w:pPr>
      <w:r w:rsidRPr="0084684A">
        <w:rPr>
          <w:b/>
          <w:sz w:val="24"/>
          <w:szCs w:val="24"/>
        </w:rPr>
        <w:t>9. Vérifiez la qualité de la photo</w:t>
      </w:r>
      <w:r w:rsidRPr="0084684A">
        <w:rPr>
          <w:sz w:val="24"/>
          <w:szCs w:val="24"/>
        </w:rPr>
        <w:t>. Assurez-vous</w:t>
      </w:r>
      <w:r w:rsidR="009E798D">
        <w:rPr>
          <w:sz w:val="24"/>
          <w:szCs w:val="24"/>
        </w:rPr>
        <w:t xml:space="preserve"> :</w:t>
      </w:r>
      <w:r w:rsidRPr="0084684A">
        <w:rPr>
          <w:sz w:val="24"/>
          <w:szCs w:val="24"/>
        </w:rPr>
        <w:t xml:space="preserve"> </w:t>
      </w:r>
    </w:p>
    <w:p w14:paraId="09C085F3" w14:textId="26AC2D5A" w:rsidR="00C61139" w:rsidRPr="0084684A" w:rsidRDefault="009F604B" w:rsidP="00C61139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540" w:hanging="270"/>
        <w:rPr>
          <w:sz w:val="24"/>
          <w:szCs w:val="24"/>
        </w:rPr>
      </w:pPr>
      <w:r w:rsidRPr="009F604B">
        <w:rPr>
          <w:sz w:val="24"/>
          <w:szCs w:val="24"/>
        </w:rPr>
        <w:t xml:space="preserve">que la photo </w:t>
      </w:r>
      <w:r w:rsidR="00C61139" w:rsidRPr="0084684A">
        <w:rPr>
          <w:sz w:val="24"/>
          <w:szCs w:val="24"/>
        </w:rPr>
        <w:t>bénéficie d</w:t>
      </w:r>
      <w:r w:rsidR="00C61139" w:rsidRPr="0084684A">
        <w:rPr>
          <w:rFonts w:cs="Calibri"/>
          <w:sz w:val="24"/>
          <w:szCs w:val="24"/>
          <w:cs/>
        </w:rPr>
        <w:t>’</w:t>
      </w:r>
      <w:r w:rsidR="00C61139" w:rsidRPr="0084684A">
        <w:rPr>
          <w:sz w:val="24"/>
          <w:szCs w:val="24"/>
        </w:rPr>
        <w:t>un éclairage suffisant,</w:t>
      </w:r>
    </w:p>
    <w:p w14:paraId="39DF7FB0" w14:textId="77777777" w:rsidR="00C61139" w:rsidRPr="0084684A" w:rsidRDefault="00C61139" w:rsidP="00C61139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540" w:hanging="270"/>
        <w:rPr>
          <w:sz w:val="24"/>
          <w:szCs w:val="24"/>
        </w:rPr>
      </w:pPr>
      <w:r w:rsidRPr="0084684A">
        <w:rPr>
          <w:sz w:val="24"/>
          <w:szCs w:val="24"/>
        </w:rPr>
        <w:t>que l</w:t>
      </w:r>
      <w:r w:rsidRPr="0084684A">
        <w:rPr>
          <w:rFonts w:cs="Calibri"/>
          <w:sz w:val="24"/>
          <w:szCs w:val="24"/>
          <w:cs/>
        </w:rPr>
        <w:t>’</w:t>
      </w:r>
      <w:r w:rsidRPr="0084684A">
        <w:rPr>
          <w:sz w:val="24"/>
          <w:szCs w:val="24"/>
        </w:rPr>
        <w:t>œil figure au centre de la photo,</w:t>
      </w:r>
    </w:p>
    <w:p w14:paraId="4E32568F" w14:textId="77777777" w:rsidR="00C61139" w:rsidRPr="0084684A" w:rsidRDefault="00C61139" w:rsidP="00C61139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540" w:hanging="270"/>
        <w:rPr>
          <w:sz w:val="24"/>
          <w:szCs w:val="24"/>
        </w:rPr>
      </w:pPr>
      <w:r w:rsidRPr="0084684A">
        <w:rPr>
          <w:sz w:val="24"/>
          <w:szCs w:val="24"/>
        </w:rPr>
        <w:t>que la totalité du bord palpébral soit visible et</w:t>
      </w:r>
    </w:p>
    <w:p w14:paraId="7C2F7AB2" w14:textId="77777777" w:rsidR="00C61139" w:rsidRPr="0084684A" w:rsidRDefault="00C61139" w:rsidP="00C61139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540" w:hanging="270"/>
        <w:rPr>
          <w:sz w:val="24"/>
          <w:szCs w:val="24"/>
        </w:rPr>
      </w:pPr>
      <w:r w:rsidRPr="0084684A">
        <w:rPr>
          <w:sz w:val="24"/>
          <w:szCs w:val="24"/>
        </w:rPr>
        <w:t>que la photo soit bien nette.</w:t>
      </w:r>
    </w:p>
    <w:p w14:paraId="4482FB32" w14:textId="77777777" w:rsidR="00C61139" w:rsidRPr="0084684A" w:rsidRDefault="00C61139" w:rsidP="00C61139">
      <w:pPr>
        <w:numPr>
          <w:ilvl w:val="1"/>
          <w:numId w:val="8"/>
        </w:numPr>
        <w:tabs>
          <w:tab w:val="clear" w:pos="1440"/>
          <w:tab w:val="num" w:pos="900"/>
        </w:tabs>
        <w:spacing w:after="0"/>
        <w:ind w:left="900" w:hanging="270"/>
        <w:rPr>
          <w:sz w:val="24"/>
          <w:szCs w:val="24"/>
        </w:rPr>
      </w:pPr>
      <w:r w:rsidRPr="0084684A">
        <w:rPr>
          <w:sz w:val="24"/>
          <w:szCs w:val="24"/>
        </w:rPr>
        <w:t>Les photos pré-opératoires doivent mettre l</w:t>
      </w:r>
      <w:r w:rsidRPr="0084684A">
        <w:rPr>
          <w:rFonts w:cs="Calibri"/>
          <w:sz w:val="24"/>
          <w:szCs w:val="24"/>
          <w:cs/>
        </w:rPr>
        <w:t>’</w:t>
      </w:r>
      <w:r w:rsidRPr="0084684A">
        <w:rPr>
          <w:sz w:val="24"/>
          <w:szCs w:val="24"/>
        </w:rPr>
        <w:t>accent sur les cils trichiatiques.</w:t>
      </w:r>
    </w:p>
    <w:p w14:paraId="6FEB82CE" w14:textId="2FB00B5E" w:rsidR="00C61139" w:rsidRPr="0084684A" w:rsidRDefault="00C61139" w:rsidP="00C61139">
      <w:pPr>
        <w:numPr>
          <w:ilvl w:val="1"/>
          <w:numId w:val="8"/>
        </w:numPr>
        <w:tabs>
          <w:tab w:val="clear" w:pos="1440"/>
          <w:tab w:val="num" w:pos="900"/>
        </w:tabs>
        <w:spacing w:after="120"/>
        <w:ind w:left="900" w:hanging="270"/>
        <w:rPr>
          <w:sz w:val="24"/>
          <w:szCs w:val="24"/>
        </w:rPr>
      </w:pPr>
      <w:r w:rsidRPr="0084684A">
        <w:rPr>
          <w:sz w:val="24"/>
          <w:szCs w:val="24"/>
        </w:rPr>
        <w:t>Les photos post-opératoires doivent mettre l</w:t>
      </w:r>
      <w:r w:rsidRPr="0084684A">
        <w:rPr>
          <w:rFonts w:cs="Calibri"/>
          <w:sz w:val="24"/>
          <w:szCs w:val="24"/>
          <w:cs/>
        </w:rPr>
        <w:t>’</w:t>
      </w:r>
      <w:r w:rsidRPr="0084684A">
        <w:rPr>
          <w:sz w:val="24"/>
          <w:szCs w:val="24"/>
        </w:rPr>
        <w:t>accent sur le bord pa</w:t>
      </w:r>
      <w:r w:rsidR="009E798D">
        <w:rPr>
          <w:sz w:val="24"/>
          <w:szCs w:val="24"/>
        </w:rPr>
        <w:t>lpébral</w:t>
      </w:r>
      <w:r w:rsidRPr="0084684A">
        <w:rPr>
          <w:sz w:val="24"/>
          <w:szCs w:val="24"/>
        </w:rPr>
        <w:t xml:space="preserve"> (et non pas les sutures). </w:t>
      </w:r>
    </w:p>
    <w:p w14:paraId="39060A47" w14:textId="4C5CF18A" w:rsidR="00C61139" w:rsidRPr="003D3283" w:rsidRDefault="00D11A96" w:rsidP="00C61139">
      <w:pPr>
        <w:spacing w:after="0"/>
        <w:jc w:val="center"/>
        <w:rPr>
          <w:sz w:val="26"/>
          <w:szCs w:val="26"/>
        </w:rPr>
      </w:pPr>
      <w:r>
        <w:rPr>
          <w:noProof/>
        </w:rPr>
        <w:pict w14:anchorId="4817109E">
          <v:shape id="Picture 1" o:spid="_x0000_i1025" type="#_x0000_t75" style="width:486pt;height:158pt;visibility:visible;mso-wrap-style:square">
            <v:imagedata r:id="rId11" o:title=""/>
          </v:shape>
        </w:pict>
      </w:r>
    </w:p>
    <w:p w14:paraId="37C51FEF" w14:textId="77777777" w:rsidR="00C61139" w:rsidRDefault="00C61139" w:rsidP="00C61139">
      <w:pPr>
        <w:spacing w:after="0"/>
        <w:sectPr w:rsidR="00C61139" w:rsidSect="00C61139">
          <w:headerReference w:type="default" r:id="rId12"/>
          <w:headerReference w:type="first" r:id="rId13"/>
          <w:footerReference w:type="first" r:id="rId14"/>
          <w:pgSz w:w="12240" w:h="15840"/>
          <w:pgMar w:top="1440" w:right="1080" w:bottom="288" w:left="1080" w:header="432" w:footer="288" w:gutter="0"/>
          <w:cols w:space="720"/>
          <w:titlePg/>
          <w:docGrid w:linePitch="360"/>
        </w:sectPr>
      </w:pPr>
    </w:p>
    <w:p w14:paraId="2066DB02" w14:textId="0057CC00" w:rsidR="00C61139" w:rsidRPr="00722836" w:rsidRDefault="00D11A96" w:rsidP="00C61139">
      <w:pPr>
        <w:spacing w:after="0"/>
        <w:ind w:left="720"/>
        <w:rPr>
          <w:sz w:val="20"/>
          <w:szCs w:val="20"/>
        </w:rPr>
      </w:pPr>
      <w:r>
        <w:rPr>
          <w:noProof/>
        </w:rPr>
        <w:lastRenderedPageBreak/>
        <w:pict w14:anchorId="79565D07">
          <v:shape id="_x0000_s1043" type="#_x0000_t75" style="position:absolute;left:0;text-align:left;margin-left:37.2pt;margin-top:514.5pt;width:560pt;height:170pt;z-index:-1;visibility:visible;mso-wrap-style:square;mso-position-horizontal-relative:page;mso-position-vertical-relative:text" wrapcoords="-29 0 -29 21505 21600 21505 21600 0 -29 0">
            <v:imagedata r:id="rId15" o:title=""/>
            <w10:wrap type="through" anchorx="page"/>
            <w10:anchorlock/>
          </v:shape>
        </w:pict>
      </w:r>
      <w:r>
        <w:rPr>
          <w:noProof/>
        </w:rPr>
        <w:pict w14:anchorId="2D4DA222">
          <v:shape id="_x0000_s1042" type="#_x0000_t75" style="position:absolute;left:0;text-align:left;margin-left:39.55pt;margin-top:330pt;width:551.5pt;height:168.5pt;z-index:7;visibility:visible;mso-wrap-style:square;mso-position-horizontal-relative:page;mso-position-vertical-relative:text">
            <v:imagedata r:id="rId16" o:title=""/>
            <w10:wrap type="topAndBottom" anchorx="page"/>
            <w10:anchorlock/>
          </v:shape>
        </w:pict>
      </w:r>
      <w:r>
        <w:rPr>
          <w:noProof/>
        </w:rPr>
        <w:pict w14:anchorId="1BF2DE2E">
          <v:shape id="_x0000_s1038" type="#_x0000_t75" style="position:absolute;left:0;text-align:left;margin-left:-13.95pt;margin-top:45.95pt;width:547.5pt;height:166.75pt;z-index:5;visibility:visible;mso-wrap-style:square;mso-position-horizontal-relative:text;mso-position-vertical-relative:page">
            <v:imagedata r:id="rId17" o:title=""/>
            <w10:wrap type="topAndBottom" anchory="page"/>
            <w10:anchorlock/>
          </v:shape>
        </w:pict>
      </w:r>
      <w:r>
        <w:rPr>
          <w:noProof/>
        </w:rPr>
        <w:pict w14:anchorId="17296903">
          <v:shape id="_x0000_s1039" type="#_x0000_t75" style="position:absolute;left:0;text-align:left;margin-left:40.05pt;margin-top:153pt;width:544.35pt;height:162pt;z-index:6;visibility:visible;mso-wrap-style:square;mso-position-horizontal-relative:page;mso-position-vertical-relative:text">
            <v:imagedata r:id="rId18" o:title=""/>
            <w10:wrap type="topAndBottom" anchorx="page"/>
            <w10:anchorlock/>
          </v:shape>
        </w:pict>
      </w:r>
      <w:r w:rsidR="00C85189" w:rsidRPr="00C85189">
        <w:rPr>
          <w:noProof/>
        </w:rPr>
        <w:t xml:space="preserve"> </w:t>
      </w:r>
    </w:p>
    <w:sectPr w:rsidR="00C61139" w:rsidRPr="00722836" w:rsidSect="00C61139">
      <w:headerReference w:type="first" r:id="rId19"/>
      <w:footerReference w:type="first" r:id="rId20"/>
      <w:pgSz w:w="12240" w:h="15840"/>
      <w:pgMar w:top="1440" w:right="1080" w:bottom="288" w:left="108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C2CFF" w14:textId="77777777" w:rsidR="00D11A96" w:rsidRDefault="00D11A96" w:rsidP="00C61139">
      <w:pPr>
        <w:spacing w:after="0" w:line="240" w:lineRule="auto"/>
      </w:pPr>
      <w:r>
        <w:separator/>
      </w:r>
    </w:p>
  </w:endnote>
  <w:endnote w:type="continuationSeparator" w:id="0">
    <w:p w14:paraId="2DA9E8F3" w14:textId="77777777" w:rsidR="00D11A96" w:rsidRDefault="00D11A96" w:rsidP="00C61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BE92C" w14:textId="77777777" w:rsidR="00C61139" w:rsidRPr="00EE077B" w:rsidRDefault="00D11A96" w:rsidP="00C61139">
    <w:pPr>
      <w:pStyle w:val="Header"/>
      <w:jc w:val="center"/>
      <w:rPr>
        <w:color w:val="2A3180"/>
      </w:rPr>
    </w:pPr>
    <w:r>
      <w:pict w14:anchorId="529F6E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07" o:spid="_x0000_s2050" type="#_x0000_t75" style="position:absolute;left:0;text-align:left;margin-left:471.5pt;margin-top:744pt;width:45.35pt;height:38.15pt;z-index:-2;visibility:visible;mso-wrap-distance-left:10.8pt;mso-wrap-distance-right:3.6pt;mso-position-horizontal-relative:margin;mso-position-vertical-relative:page" wrapcoords="-360 0 -360 21176 21600 21176 21600 0 -360 0">
          <v:imagedata r:id="rId1" o:title=""/>
          <w10:wrap type="tight" anchorx="margin" anchory="page"/>
        </v:shape>
      </w:pict>
    </w:r>
    <w:r>
      <w:pict w14:anchorId="4953F94A">
        <v:shape id="Picture 208" o:spid="_x0000_s2049" type="#_x0000_t75" style="position:absolute;left:0;text-align:left;margin-left:-32.5pt;margin-top:750.5pt;width:113pt;height:29.65pt;z-index:-1;visibility:visible;mso-wrap-distance-left:3.6pt;mso-wrap-distance-right:3.6pt;mso-position-horizontal-relative:margin;mso-position-vertical-relative:page" wrapcoords="1144 0 429 3240 -143 6480 -143 10260 286 17280 1860 21060 2146 21060 3719 21060 20599 19440 20599 3240 17738 1620 4721 0 1144 0">
          <v:imagedata r:id="rId2" o:title="" croptop="14226f" cropbottom="14431f" cropleft="7324f" cropright="3453f"/>
          <w10:wrap type="tight" anchorx="margin" anchory="page"/>
        </v:shape>
      </w:pict>
    </w:r>
    <w:r w:rsidR="00C61139">
      <w:rPr>
        <w:color w:val="2A318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8B8A8" w14:textId="77777777" w:rsidR="00C61139" w:rsidRDefault="00C611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1BDE8" w14:textId="77777777" w:rsidR="00D11A96" w:rsidRDefault="00D11A96" w:rsidP="00C61139">
      <w:pPr>
        <w:spacing w:after="0" w:line="240" w:lineRule="auto"/>
      </w:pPr>
      <w:r>
        <w:separator/>
      </w:r>
    </w:p>
  </w:footnote>
  <w:footnote w:type="continuationSeparator" w:id="0">
    <w:p w14:paraId="6A1C3144" w14:textId="77777777" w:rsidR="00D11A96" w:rsidRDefault="00D11A96" w:rsidP="00C61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69B00" w14:textId="77777777" w:rsidR="00C61139" w:rsidRPr="00012470" w:rsidRDefault="00C61139" w:rsidP="00C61139">
    <w:pPr>
      <w:pStyle w:val="Header"/>
      <w:tabs>
        <w:tab w:val="left" w:pos="890"/>
        <w:tab w:val="center" w:pos="5040"/>
      </w:tabs>
      <w:rPr>
        <w:b/>
      </w:rPr>
    </w:pPr>
    <w:r>
      <w:rPr>
        <w:b/>
      </w:rPr>
      <w:tab/>
    </w: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1F63F" w14:textId="77777777" w:rsidR="00C61139" w:rsidRDefault="00D11A96" w:rsidP="00C61139">
    <w:pPr>
      <w:pStyle w:val="Header"/>
      <w:tabs>
        <w:tab w:val="clear" w:pos="4680"/>
        <w:tab w:val="clear" w:pos="9360"/>
        <w:tab w:val="center" w:pos="5040"/>
      </w:tabs>
      <w:spacing w:after="60"/>
      <w:rPr>
        <w:b/>
        <w:color w:val="2A3180"/>
        <w:sz w:val="28"/>
      </w:rPr>
    </w:pPr>
    <w:r>
      <w:pict w14:anchorId="17B695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06" o:spid="_x0000_s2051" type="#_x0000_t75" style="position:absolute;margin-left:518.5pt;margin-top:12.5pt;width:74.85pt;height:44.6pt;z-index:1;visibility:visible;mso-wrap-distance-left:0;mso-wrap-distance-right:0;mso-position-horizontal-relative:page;mso-position-vertical-relative:page;mso-width-relative:margin;mso-height-relative:margin">
          <v:imagedata r:id="rId1" o:title=""/>
          <w10:wrap anchorx="page" anchory="page"/>
        </v:shape>
      </w:pict>
    </w:r>
    <w:r w:rsidR="00C61139">
      <w:rPr>
        <w:b/>
        <w:color w:val="2A3180"/>
        <w:sz w:val="28"/>
      </w:rPr>
      <w:tab/>
      <w:t>4. Guide pratique pour prendre des photographies de haute qualité</w:t>
    </w:r>
  </w:p>
  <w:p w14:paraId="2B70B384" w14:textId="0F6C7D7E" w:rsidR="00C61139" w:rsidRPr="0082410E" w:rsidRDefault="00C61139" w:rsidP="00C61139">
    <w:pPr>
      <w:pStyle w:val="Header"/>
      <w:tabs>
        <w:tab w:val="clear" w:pos="4680"/>
        <w:tab w:val="clear" w:pos="9360"/>
        <w:tab w:val="center" w:pos="5040"/>
      </w:tabs>
      <w:spacing w:after="240"/>
      <w:jc w:val="center"/>
      <w:rPr>
        <w:b/>
        <w:color w:val="2A3180"/>
        <w:sz w:val="24"/>
      </w:rPr>
    </w:pPr>
    <w:r>
      <w:rPr>
        <w:color w:val="2A3180"/>
        <w:sz w:val="20"/>
      </w:rPr>
      <w:t>Ce document fait partie d</w:t>
    </w:r>
    <w:r>
      <w:rPr>
        <w:rFonts w:cs="Calibri"/>
        <w:color w:val="2A3180"/>
        <w:sz w:val="20"/>
        <w:cs/>
      </w:rPr>
      <w:t>’</w:t>
    </w:r>
    <w:r>
      <w:rPr>
        <w:color w:val="2A3180"/>
        <w:sz w:val="20"/>
      </w:rPr>
      <w:t xml:space="preserve">un </w:t>
    </w:r>
    <w:r w:rsidR="002B2446">
      <w:rPr>
        <w:color w:val="2A3180"/>
        <w:sz w:val="20"/>
      </w:rPr>
      <w:t>paquet de ressources</w:t>
    </w:r>
    <w:r>
      <w:rPr>
        <w:color w:val="2A3180"/>
        <w:sz w:val="20"/>
      </w:rPr>
      <w:t xml:space="preserve"> plus important</w:t>
    </w:r>
    <w:r w:rsidR="006E6997">
      <w:rPr>
        <w:color w:val="2A3180"/>
        <w:sz w:val="20"/>
      </w:rPr>
      <w:t xml:space="preserve"> </w:t>
    </w:r>
    <w:r w:rsidRPr="006E6997">
      <w:rPr>
        <w:color w:val="2A3180"/>
        <w:sz w:val="20"/>
      </w:rPr>
      <w:t>intitulé</w:t>
    </w:r>
    <w:r>
      <w:rPr>
        <w:i/>
        <w:color w:val="2A3180"/>
        <w:sz w:val="20"/>
      </w:rPr>
      <w:t xml:space="preserve"> Photographie</w:t>
    </w:r>
    <w:r w:rsidR="006E6997">
      <w:rPr>
        <w:i/>
        <w:color w:val="2A3180"/>
        <w:sz w:val="20"/>
      </w:rPr>
      <w:br/>
    </w:r>
    <w:r>
      <w:rPr>
        <w:i/>
        <w:color w:val="2A3180"/>
        <w:sz w:val="20"/>
      </w:rPr>
      <w:t>des paupières avant et après une intervention chirurgicale du trichiasis trachomateux (TT).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A09B0" w14:textId="77777777" w:rsidR="00C61139" w:rsidRPr="008D1366" w:rsidRDefault="00C61139" w:rsidP="00C611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05CA"/>
    <w:multiLevelType w:val="hybridMultilevel"/>
    <w:tmpl w:val="E4AAEE62"/>
    <w:lvl w:ilvl="0" w:tplc="23502B3E">
      <w:start w:val="1"/>
      <w:numFmt w:val="decimal"/>
      <w:lvlText w:val="%1."/>
      <w:lvlJc w:val="left"/>
      <w:pPr>
        <w:ind w:left="720" w:hanging="360"/>
      </w:pPr>
    </w:lvl>
    <w:lvl w:ilvl="1" w:tplc="6C0EDFC2">
      <w:start w:val="1"/>
      <w:numFmt w:val="lowerLetter"/>
      <w:lvlText w:val="%2."/>
      <w:lvlJc w:val="left"/>
      <w:pPr>
        <w:ind w:left="1440" w:hanging="360"/>
      </w:pPr>
    </w:lvl>
    <w:lvl w:ilvl="2" w:tplc="CBEE054E">
      <w:start w:val="1"/>
      <w:numFmt w:val="lowerRoman"/>
      <w:lvlText w:val="%3."/>
      <w:lvlJc w:val="right"/>
      <w:pPr>
        <w:ind w:left="2160" w:hanging="180"/>
      </w:pPr>
    </w:lvl>
    <w:lvl w:ilvl="3" w:tplc="BD026D12">
      <w:start w:val="1"/>
      <w:numFmt w:val="decimal"/>
      <w:lvlText w:val="%4."/>
      <w:lvlJc w:val="left"/>
      <w:pPr>
        <w:ind w:left="2880" w:hanging="360"/>
      </w:pPr>
    </w:lvl>
    <w:lvl w:ilvl="4" w:tplc="D8BEAA06">
      <w:start w:val="1"/>
      <w:numFmt w:val="lowerLetter"/>
      <w:lvlText w:val="%5."/>
      <w:lvlJc w:val="left"/>
      <w:pPr>
        <w:ind w:left="3600" w:hanging="360"/>
      </w:pPr>
    </w:lvl>
    <w:lvl w:ilvl="5" w:tplc="54EAF2DC">
      <w:start w:val="1"/>
      <w:numFmt w:val="lowerRoman"/>
      <w:lvlText w:val="%6."/>
      <w:lvlJc w:val="right"/>
      <w:pPr>
        <w:ind w:left="4320" w:hanging="180"/>
      </w:pPr>
    </w:lvl>
    <w:lvl w:ilvl="6" w:tplc="632E6C90">
      <w:start w:val="1"/>
      <w:numFmt w:val="decimal"/>
      <w:lvlText w:val="%7."/>
      <w:lvlJc w:val="left"/>
      <w:pPr>
        <w:ind w:left="5040" w:hanging="360"/>
      </w:pPr>
    </w:lvl>
    <w:lvl w:ilvl="7" w:tplc="3FB20BC8">
      <w:start w:val="1"/>
      <w:numFmt w:val="lowerLetter"/>
      <w:lvlText w:val="%8."/>
      <w:lvlJc w:val="left"/>
      <w:pPr>
        <w:ind w:left="5760" w:hanging="360"/>
      </w:pPr>
    </w:lvl>
    <w:lvl w:ilvl="8" w:tplc="4D9A91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394C"/>
    <w:multiLevelType w:val="hybridMultilevel"/>
    <w:tmpl w:val="90BE58CE"/>
    <w:lvl w:ilvl="0" w:tplc="3696A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271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280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A8C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43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AC8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B820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45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FA59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A47F6"/>
    <w:multiLevelType w:val="hybridMultilevel"/>
    <w:tmpl w:val="07EAE450"/>
    <w:lvl w:ilvl="0" w:tplc="FFB8C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609EB8" w:tentative="1">
      <w:start w:val="1"/>
      <w:numFmt w:val="lowerLetter"/>
      <w:lvlText w:val="%2."/>
      <w:lvlJc w:val="left"/>
      <w:pPr>
        <w:ind w:left="1440" w:hanging="360"/>
      </w:pPr>
    </w:lvl>
    <w:lvl w:ilvl="2" w:tplc="78CCA522" w:tentative="1">
      <w:start w:val="1"/>
      <w:numFmt w:val="lowerRoman"/>
      <w:lvlText w:val="%3."/>
      <w:lvlJc w:val="right"/>
      <w:pPr>
        <w:ind w:left="2160" w:hanging="180"/>
      </w:pPr>
    </w:lvl>
    <w:lvl w:ilvl="3" w:tplc="B0E260AE" w:tentative="1">
      <w:start w:val="1"/>
      <w:numFmt w:val="decimal"/>
      <w:lvlText w:val="%4."/>
      <w:lvlJc w:val="left"/>
      <w:pPr>
        <w:ind w:left="2880" w:hanging="360"/>
      </w:pPr>
    </w:lvl>
    <w:lvl w:ilvl="4" w:tplc="672EE4E6" w:tentative="1">
      <w:start w:val="1"/>
      <w:numFmt w:val="lowerLetter"/>
      <w:lvlText w:val="%5."/>
      <w:lvlJc w:val="left"/>
      <w:pPr>
        <w:ind w:left="3600" w:hanging="360"/>
      </w:pPr>
    </w:lvl>
    <w:lvl w:ilvl="5" w:tplc="D3805CBE" w:tentative="1">
      <w:start w:val="1"/>
      <w:numFmt w:val="lowerRoman"/>
      <w:lvlText w:val="%6."/>
      <w:lvlJc w:val="right"/>
      <w:pPr>
        <w:ind w:left="4320" w:hanging="180"/>
      </w:pPr>
    </w:lvl>
    <w:lvl w:ilvl="6" w:tplc="557E4E38" w:tentative="1">
      <w:start w:val="1"/>
      <w:numFmt w:val="decimal"/>
      <w:lvlText w:val="%7."/>
      <w:lvlJc w:val="left"/>
      <w:pPr>
        <w:ind w:left="5040" w:hanging="360"/>
      </w:pPr>
    </w:lvl>
    <w:lvl w:ilvl="7" w:tplc="0FAA66F4" w:tentative="1">
      <w:start w:val="1"/>
      <w:numFmt w:val="lowerLetter"/>
      <w:lvlText w:val="%8."/>
      <w:lvlJc w:val="left"/>
      <w:pPr>
        <w:ind w:left="5760" w:hanging="360"/>
      </w:pPr>
    </w:lvl>
    <w:lvl w:ilvl="8" w:tplc="3E8280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A65D5"/>
    <w:multiLevelType w:val="hybridMultilevel"/>
    <w:tmpl w:val="9B241A8E"/>
    <w:lvl w:ilvl="0" w:tplc="D708E2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844A52" w:tentative="1">
      <w:start w:val="1"/>
      <w:numFmt w:val="lowerLetter"/>
      <w:lvlText w:val="%2."/>
      <w:lvlJc w:val="left"/>
      <w:pPr>
        <w:ind w:left="1440" w:hanging="360"/>
      </w:pPr>
    </w:lvl>
    <w:lvl w:ilvl="2" w:tplc="941A144C" w:tentative="1">
      <w:start w:val="1"/>
      <w:numFmt w:val="lowerRoman"/>
      <w:lvlText w:val="%3."/>
      <w:lvlJc w:val="right"/>
      <w:pPr>
        <w:ind w:left="2160" w:hanging="180"/>
      </w:pPr>
    </w:lvl>
    <w:lvl w:ilvl="3" w:tplc="1D549006" w:tentative="1">
      <w:start w:val="1"/>
      <w:numFmt w:val="decimal"/>
      <w:lvlText w:val="%4."/>
      <w:lvlJc w:val="left"/>
      <w:pPr>
        <w:ind w:left="2880" w:hanging="360"/>
      </w:pPr>
    </w:lvl>
    <w:lvl w:ilvl="4" w:tplc="9DB0FBE4" w:tentative="1">
      <w:start w:val="1"/>
      <w:numFmt w:val="lowerLetter"/>
      <w:lvlText w:val="%5."/>
      <w:lvlJc w:val="left"/>
      <w:pPr>
        <w:ind w:left="3600" w:hanging="360"/>
      </w:pPr>
    </w:lvl>
    <w:lvl w:ilvl="5" w:tplc="EC5874E4" w:tentative="1">
      <w:start w:val="1"/>
      <w:numFmt w:val="lowerRoman"/>
      <w:lvlText w:val="%6."/>
      <w:lvlJc w:val="right"/>
      <w:pPr>
        <w:ind w:left="4320" w:hanging="180"/>
      </w:pPr>
    </w:lvl>
    <w:lvl w:ilvl="6" w:tplc="B12C5BA4" w:tentative="1">
      <w:start w:val="1"/>
      <w:numFmt w:val="decimal"/>
      <w:lvlText w:val="%7."/>
      <w:lvlJc w:val="left"/>
      <w:pPr>
        <w:ind w:left="5040" w:hanging="360"/>
      </w:pPr>
    </w:lvl>
    <w:lvl w:ilvl="7" w:tplc="19D20660" w:tentative="1">
      <w:start w:val="1"/>
      <w:numFmt w:val="lowerLetter"/>
      <w:lvlText w:val="%8."/>
      <w:lvlJc w:val="left"/>
      <w:pPr>
        <w:ind w:left="5760" w:hanging="360"/>
      </w:pPr>
    </w:lvl>
    <w:lvl w:ilvl="8" w:tplc="EDDE0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0442B"/>
    <w:multiLevelType w:val="hybridMultilevel"/>
    <w:tmpl w:val="E24051A2"/>
    <w:lvl w:ilvl="0" w:tplc="631CA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8EF8D8">
      <w:start w:val="24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A2B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B4F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70F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E22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7CA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4EE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180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33D7115"/>
    <w:multiLevelType w:val="hybridMultilevel"/>
    <w:tmpl w:val="07CC798E"/>
    <w:lvl w:ilvl="0" w:tplc="E7EE4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DE49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385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3E7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5C4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7A5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F2BC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6D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288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9226C2"/>
    <w:multiLevelType w:val="hybridMultilevel"/>
    <w:tmpl w:val="5A62E69A"/>
    <w:lvl w:ilvl="0" w:tplc="3306D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86E5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B4A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8EF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706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D0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9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405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B0B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oNotTrackMoves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3A1F"/>
    <w:rsid w:val="000923A0"/>
    <w:rsid w:val="000F4521"/>
    <w:rsid w:val="002B2446"/>
    <w:rsid w:val="002C39B1"/>
    <w:rsid w:val="00336DEE"/>
    <w:rsid w:val="004339BF"/>
    <w:rsid w:val="00487226"/>
    <w:rsid w:val="006B2759"/>
    <w:rsid w:val="006C5327"/>
    <w:rsid w:val="006E6997"/>
    <w:rsid w:val="006F1148"/>
    <w:rsid w:val="00816873"/>
    <w:rsid w:val="0084684A"/>
    <w:rsid w:val="008D1A86"/>
    <w:rsid w:val="0094728A"/>
    <w:rsid w:val="009E798D"/>
    <w:rsid w:val="009F604B"/>
    <w:rsid w:val="00B07137"/>
    <w:rsid w:val="00C61139"/>
    <w:rsid w:val="00C85189"/>
    <w:rsid w:val="00CE058D"/>
    <w:rsid w:val="00D11A96"/>
    <w:rsid w:val="00D1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25208B5"/>
  <w15:chartTrackingRefBased/>
  <w15:docId w15:val="{0AFE6C56-3E65-46A9-B11C-AC35F3B1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A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267"/>
  </w:style>
  <w:style w:type="paragraph" w:styleId="Footer">
    <w:name w:val="footer"/>
    <w:basedOn w:val="Normal"/>
    <w:link w:val="FooterChar"/>
    <w:uiPriority w:val="99"/>
    <w:unhideWhenUsed/>
    <w:rsid w:val="009B2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267"/>
  </w:style>
  <w:style w:type="paragraph" w:styleId="BalloonText">
    <w:name w:val="Balloon Text"/>
    <w:basedOn w:val="Normal"/>
    <w:link w:val="BalloonTextChar"/>
    <w:uiPriority w:val="99"/>
    <w:semiHidden/>
    <w:unhideWhenUsed/>
    <w:rsid w:val="00E45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45F5B"/>
    <w:rPr>
      <w:rFonts w:ascii="Segoe UI" w:hAnsi="Segoe UI" w:cs="Segoe UI"/>
      <w:sz w:val="18"/>
      <w:szCs w:val="18"/>
      <w:lang w:val="fr-FR" w:eastAsia="fr-FR"/>
    </w:rPr>
  </w:style>
  <w:style w:type="character" w:styleId="CommentReference">
    <w:name w:val="annotation reference"/>
    <w:uiPriority w:val="99"/>
    <w:semiHidden/>
    <w:unhideWhenUsed/>
    <w:rsid w:val="00F41534"/>
    <w:rPr>
      <w:sz w:val="16"/>
      <w:szCs w:val="16"/>
      <w:lang w:val="fr-FR" w:eastAsia="fr-F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5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41534"/>
    <w:rPr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5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41534"/>
    <w:rPr>
      <w:b/>
      <w:bCs/>
      <w:sz w:val="20"/>
      <w:szCs w:val="20"/>
      <w:lang w:val="fr-FR"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11257B"/>
    <w:pPr>
      <w:spacing w:after="200"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CFD2E-2D49-4060-9755-121DF80C2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Parker</dc:creator>
  <cp:keywords/>
  <dc:description/>
  <cp:lastModifiedBy>Stephanie Parker</cp:lastModifiedBy>
  <cp:revision>14</cp:revision>
  <cp:lastPrinted>2019-01-10T15:17:00Z</cp:lastPrinted>
  <dcterms:created xsi:type="dcterms:W3CDTF">2019-08-30T17:17:00Z</dcterms:created>
  <dcterms:modified xsi:type="dcterms:W3CDTF">2019-09-09T16:52:00Z</dcterms:modified>
</cp:coreProperties>
</file>